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8F84A" w14:textId="77777777" w:rsidR="00FD4959" w:rsidRDefault="00A1126D" w:rsidP="00FD4959">
      <w:pPr>
        <w:pStyle w:val="aff4"/>
        <w:spacing w:after="0" w:line="288" w:lineRule="atLeast"/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Сообщение о существенном факте</w:t>
      </w:r>
    </w:p>
    <w:p w14:paraId="3E84028E" w14:textId="5169A346" w:rsidR="005409B2" w:rsidRPr="00FD4959" w:rsidRDefault="00A1126D" w:rsidP="00FD4959">
      <w:pPr>
        <w:pStyle w:val="aff4"/>
        <w:spacing w:after="0" w:line="288" w:lineRule="atLeast"/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«</w:t>
      </w:r>
      <w:r w:rsidR="00761065" w:rsidRPr="00761065">
        <w:rPr>
          <w:rFonts w:eastAsia="Times New Roman"/>
          <w:b/>
          <w:bCs/>
          <w:sz w:val="20"/>
          <w:szCs w:val="20"/>
          <w:lang w:eastAsia="ru-RU"/>
        </w:rPr>
        <w:t>Возникновение у владельцев облигаций эмитента права требовать от эмитента досрочного погашения принадлежащих им облигаций</w:t>
      </w:r>
      <w:r>
        <w:rPr>
          <w:rFonts w:eastAsia="Times New Roman"/>
          <w:b/>
          <w:bCs/>
          <w:sz w:val="20"/>
          <w:szCs w:val="20"/>
          <w:lang w:eastAsia="ru-RU"/>
        </w:rPr>
        <w:t>»</w:t>
      </w:r>
    </w:p>
    <w:p w14:paraId="2BA5E7C6" w14:textId="77777777" w:rsidR="00221713" w:rsidRPr="00221713" w:rsidRDefault="00221713" w:rsidP="00257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4"/>
        <w:gridCol w:w="5175"/>
      </w:tblGrid>
      <w:tr w:rsidR="00D73841" w:rsidRPr="00257CD4" w14:paraId="3ABEB64C" w14:textId="77777777" w:rsidTr="00D73841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B2BDE" w14:textId="77777777" w:rsidR="00D73841" w:rsidRPr="00257CD4" w:rsidRDefault="00D73841" w:rsidP="001E726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Общие сведения</w:t>
            </w:r>
          </w:p>
        </w:tc>
      </w:tr>
      <w:tr w:rsidR="00D73841" w:rsidRPr="00257CD4" w14:paraId="4D598393" w14:textId="77777777" w:rsidTr="00FE0F2D">
        <w:tc>
          <w:tcPr>
            <w:tcW w:w="5174" w:type="dxa"/>
          </w:tcPr>
          <w:p w14:paraId="4164427F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1.1. 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75" w:type="dxa"/>
          </w:tcPr>
          <w:p w14:paraId="3E57E784" w14:textId="63B750BD" w:rsidR="00FA0083" w:rsidRPr="00257CD4" w:rsidRDefault="00FA0083" w:rsidP="005A28E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Акционерное общество «Коммерческая недвижимость Финансово-промышленной корпорации «Гарант-Инвест»</w:t>
            </w:r>
          </w:p>
        </w:tc>
      </w:tr>
      <w:tr w:rsidR="00D73841" w:rsidRPr="00257CD4" w14:paraId="48920AC6" w14:textId="77777777" w:rsidTr="00FE0F2D">
        <w:tc>
          <w:tcPr>
            <w:tcW w:w="5174" w:type="dxa"/>
          </w:tcPr>
          <w:p w14:paraId="7E198952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1.2. 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 эмитента, указанный в едином государственном реестре юридических лиц:</w:t>
            </w:r>
          </w:p>
        </w:tc>
        <w:tc>
          <w:tcPr>
            <w:tcW w:w="5175" w:type="dxa"/>
          </w:tcPr>
          <w:p w14:paraId="34B616B6" w14:textId="21D86130" w:rsidR="00D73841" w:rsidRPr="00257CD4" w:rsidRDefault="00FA0083" w:rsidP="0031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127051, г. Москва, пер. 1-</w:t>
            </w:r>
            <w:r w:rsidR="0041043A"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й</w:t>
            </w: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Колобовский</w:t>
            </w:r>
            <w:proofErr w:type="spellEnd"/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 д. 23 пом.</w:t>
            </w:r>
            <w:r w:rsidR="003134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</w:t>
            </w: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 ком.</w:t>
            </w:r>
            <w:r w:rsidR="0031346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 </w:t>
            </w: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</w:tr>
      <w:tr w:rsidR="00D73841" w:rsidRPr="00257CD4" w14:paraId="490E057A" w14:textId="77777777" w:rsidTr="00FE0F2D">
        <w:tc>
          <w:tcPr>
            <w:tcW w:w="5174" w:type="dxa"/>
          </w:tcPr>
          <w:p w14:paraId="25B432C9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1.3. 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Основной государственный регистрационный номер (ОГРН) эмитента (при наличии):</w:t>
            </w:r>
          </w:p>
        </w:tc>
        <w:tc>
          <w:tcPr>
            <w:tcW w:w="5175" w:type="dxa"/>
          </w:tcPr>
          <w:p w14:paraId="0D0D0F3B" w14:textId="7CE3E97D" w:rsidR="00D73841" w:rsidRPr="00257CD4" w:rsidRDefault="00FA0083" w:rsidP="001E72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1097746603680</w:t>
            </w:r>
          </w:p>
        </w:tc>
      </w:tr>
      <w:tr w:rsidR="00D73841" w:rsidRPr="00257CD4" w14:paraId="31F7DDA2" w14:textId="77777777" w:rsidTr="00FE0F2D">
        <w:tc>
          <w:tcPr>
            <w:tcW w:w="5174" w:type="dxa"/>
          </w:tcPr>
          <w:p w14:paraId="39F4F841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1.4. 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Идентификационный номер налогоплательщика (ИНН) эмитента (при наличии):</w:t>
            </w:r>
          </w:p>
        </w:tc>
        <w:tc>
          <w:tcPr>
            <w:tcW w:w="5175" w:type="dxa"/>
          </w:tcPr>
          <w:p w14:paraId="05E4B4C7" w14:textId="34560623" w:rsidR="00D73841" w:rsidRPr="00257CD4" w:rsidRDefault="00FA0083" w:rsidP="001E72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7726637843</w:t>
            </w:r>
          </w:p>
        </w:tc>
      </w:tr>
      <w:tr w:rsidR="00D73841" w:rsidRPr="00257CD4" w14:paraId="51BAF399" w14:textId="77777777" w:rsidTr="00FE0F2D">
        <w:tc>
          <w:tcPr>
            <w:tcW w:w="5174" w:type="dxa"/>
          </w:tcPr>
          <w:p w14:paraId="0CFE5131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1.5. 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Уникальный код эмитента, присвоенный Банком России:</w:t>
            </w:r>
          </w:p>
        </w:tc>
        <w:tc>
          <w:tcPr>
            <w:tcW w:w="5175" w:type="dxa"/>
          </w:tcPr>
          <w:p w14:paraId="137D8744" w14:textId="09549519" w:rsidR="00D73841" w:rsidRPr="00257CD4" w:rsidRDefault="00523EAB" w:rsidP="001E726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3EA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71794-H</w:t>
            </w:r>
          </w:p>
        </w:tc>
      </w:tr>
      <w:tr w:rsidR="00D73841" w:rsidRPr="00257CD4" w14:paraId="63FEB805" w14:textId="77777777" w:rsidTr="00FE0F2D">
        <w:trPr>
          <w:trHeight w:val="852"/>
        </w:trPr>
        <w:tc>
          <w:tcPr>
            <w:tcW w:w="5174" w:type="dxa"/>
          </w:tcPr>
          <w:p w14:paraId="0C2021C2" w14:textId="77777777" w:rsidR="00D73841" w:rsidRPr="00257CD4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1.6. </w:t>
            </w:r>
            <w:r w:rsidRPr="00257C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 страницы в сети «Интернет», используемой эмитентом для раскрытия информации: </w:t>
            </w:r>
          </w:p>
        </w:tc>
        <w:tc>
          <w:tcPr>
            <w:tcW w:w="5175" w:type="dxa"/>
          </w:tcPr>
          <w:p w14:paraId="4C711B2B" w14:textId="77777777" w:rsidR="005C33C2" w:rsidRDefault="00D3091B" w:rsidP="005C33C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9" w:history="1">
              <w:r w:rsidR="005C33C2" w:rsidRPr="00DD773F">
                <w:rPr>
                  <w:rStyle w:val="af7"/>
                  <w:b/>
                  <w:i/>
                  <w:sz w:val="20"/>
                  <w:szCs w:val="20"/>
                </w:rPr>
                <w:t>https://www.e-disclosure.ru/portal/company.aspx?id=36762</w:t>
              </w:r>
            </w:hyperlink>
            <w:r w:rsidR="005C33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7305377" w14:textId="2A2C0FE6" w:rsidR="00D73841" w:rsidRPr="00257CD4" w:rsidRDefault="00D3091B" w:rsidP="005C33C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10" w:tgtFrame="_new" w:history="1">
              <w:r w:rsidR="005C33C2" w:rsidRPr="00D80985">
                <w:rPr>
                  <w:rStyle w:val="af7"/>
                  <w:b/>
                  <w:bCs/>
                  <w:i/>
                  <w:sz w:val="20"/>
                  <w:szCs w:val="20"/>
                </w:rPr>
                <w:t>http://www.com-real.ru/</w:t>
              </w:r>
            </w:hyperlink>
          </w:p>
        </w:tc>
      </w:tr>
      <w:tr w:rsidR="00D73841" w:rsidRPr="00257CD4" w14:paraId="7FB1D8A4" w14:textId="77777777" w:rsidTr="00FE0F2D">
        <w:tc>
          <w:tcPr>
            <w:tcW w:w="5174" w:type="dxa"/>
          </w:tcPr>
          <w:p w14:paraId="3DE69612" w14:textId="77777777" w:rsidR="00D73841" w:rsidRPr="00313463" w:rsidRDefault="00D73841" w:rsidP="001E7261">
            <w:pPr>
              <w:autoSpaceDE w:val="0"/>
              <w:autoSpaceDN w:val="0"/>
              <w:spacing w:after="0"/>
              <w:ind w:left="85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3463">
              <w:rPr>
                <w:rFonts w:ascii="Times New Roman" w:hAnsi="Times New Roman" w:cs="Times New Roman"/>
                <w:sz w:val="20"/>
                <w:szCs w:val="20"/>
              </w:rPr>
              <w:t>1.7.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75" w:type="dxa"/>
          </w:tcPr>
          <w:p w14:paraId="52180CDA" w14:textId="0EE2D027" w:rsidR="00D73841" w:rsidRPr="009E76E7" w:rsidRDefault="005C33C2" w:rsidP="009E76E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  <w:r w:rsidR="003607F2" w:rsidRPr="002B0D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="003607F2" w:rsidRPr="002B0D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.2025</w:t>
            </w:r>
          </w:p>
        </w:tc>
      </w:tr>
    </w:tbl>
    <w:p w14:paraId="40F5804A" w14:textId="77777777" w:rsidR="00221713" w:rsidRPr="00257CD4" w:rsidRDefault="0022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962C7DE" w14:textId="77777777" w:rsidR="005409B2" w:rsidRPr="00257CD4" w:rsidRDefault="00540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5409B2" w:rsidRPr="00257CD4" w14:paraId="01D42D8A" w14:textId="77777777" w:rsidTr="00110817">
        <w:tc>
          <w:tcPr>
            <w:tcW w:w="10349" w:type="dxa"/>
          </w:tcPr>
          <w:p w14:paraId="04490F14" w14:textId="77777777" w:rsidR="005409B2" w:rsidRPr="00257CD4" w:rsidRDefault="00A1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7C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409B2" w:rsidRPr="00257CD4" w14:paraId="7D36C20B" w14:textId="77777777" w:rsidTr="00110817">
        <w:tc>
          <w:tcPr>
            <w:tcW w:w="10349" w:type="dxa"/>
          </w:tcPr>
          <w:p w14:paraId="7897B97A" w14:textId="77777777" w:rsidR="003607F2" w:rsidRPr="00257CD4" w:rsidRDefault="00A1126D" w:rsidP="00E94774">
            <w:pPr>
              <w:pStyle w:val="aff4"/>
              <w:spacing w:after="0" w:line="288" w:lineRule="atLeast"/>
              <w:ind w:left="112" w:right="120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r w:rsidRPr="00257CD4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  <w:r w:rsidR="00D862EE" w:rsidRPr="00257CD4">
              <w:rPr>
                <w:color w:val="000000"/>
                <w:sz w:val="20"/>
                <w:szCs w:val="20"/>
              </w:rPr>
              <w:t xml:space="preserve"> </w:t>
            </w:r>
            <w:r w:rsidR="00761065">
              <w:rPr>
                <w:color w:val="000000"/>
                <w:sz w:val="20"/>
                <w:szCs w:val="20"/>
              </w:rPr>
              <w:t>И</w:t>
            </w:r>
            <w:r w:rsidR="00761065" w:rsidRPr="00761065">
              <w:rPr>
                <w:color w:val="000000"/>
                <w:sz w:val="20"/>
                <w:szCs w:val="20"/>
              </w:rPr>
              <w:t>дентификационные признаки ценных бумаг (облигаций эмитента, у владельцев которых возникло право требовать от эмитента их досрочного погашения)</w:t>
            </w:r>
            <w:r w:rsidR="00A32DE9" w:rsidRPr="00257CD4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="0015289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3607F2" w:rsidRPr="00452E9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биржевые облигации процентные неконвертируемые бездокументарные серии 002Р-08 Акционерного общества «Коммерческая недвижимость Финансово-промышленной корпорации «Гарант-Инвест» (далее – «Эмитент»), регистрационный номер выпуска 4B02-08-71794-H-002P от 15.02.2024, международный код (номер) идентификации ценных бумаг (ISIN): RU000A107TR3, международный код классификации финансовых инструментов (CFI): DBFUFB (далее – «Облигации»).</w:t>
            </w:r>
          </w:p>
          <w:p w14:paraId="18ECD8C5" w14:textId="5662E56F" w:rsidR="003607F2" w:rsidRPr="00B6482C" w:rsidRDefault="00A1126D" w:rsidP="00E94774">
            <w:pPr>
              <w:pStyle w:val="aff4"/>
              <w:spacing w:after="0" w:line="288" w:lineRule="atLeast"/>
              <w:ind w:left="112" w:right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57CD4">
              <w:rPr>
                <w:bCs/>
                <w:iCs/>
                <w:sz w:val="20"/>
                <w:szCs w:val="20"/>
              </w:rPr>
              <w:t>2.2.</w:t>
            </w:r>
            <w:r w:rsidR="00D862EE" w:rsidRPr="00257CD4">
              <w:rPr>
                <w:bCs/>
                <w:iCs/>
                <w:sz w:val="20"/>
                <w:szCs w:val="20"/>
              </w:rPr>
              <w:t xml:space="preserve"> </w:t>
            </w:r>
            <w:r w:rsidR="00761065">
              <w:rPr>
                <w:color w:val="000000"/>
                <w:sz w:val="20"/>
                <w:szCs w:val="20"/>
              </w:rPr>
              <w:t>О</w:t>
            </w:r>
            <w:r w:rsidR="00761065" w:rsidRPr="00761065">
              <w:rPr>
                <w:color w:val="000000"/>
                <w:sz w:val="20"/>
                <w:szCs w:val="20"/>
              </w:rPr>
              <w:t>снование, повлекшее возникновение у владельцев облигаций эмитента права требовать от эмитента досрочного погашения облигаций, и дата возникновения указанного основания</w:t>
            </w:r>
            <w:r w:rsidR="00174510" w:rsidRPr="00257CD4">
              <w:rPr>
                <w:bCs/>
                <w:iCs/>
                <w:sz w:val="20"/>
                <w:szCs w:val="20"/>
              </w:rPr>
              <w:t xml:space="preserve">: </w:t>
            </w:r>
            <w:r w:rsidR="003607F2" w:rsidRPr="008C498E">
              <w:rPr>
                <w:b/>
                <w:bCs/>
                <w:i/>
                <w:iCs/>
                <w:sz w:val="20"/>
                <w:szCs w:val="20"/>
              </w:rPr>
              <w:t xml:space="preserve">Дефолт (просрочка исполнения обязательства по выплате </w:t>
            </w:r>
            <w:r w:rsidR="003607F2">
              <w:rPr>
                <w:b/>
                <w:bCs/>
                <w:i/>
                <w:iCs/>
                <w:sz w:val="20"/>
                <w:szCs w:val="20"/>
              </w:rPr>
              <w:t xml:space="preserve">купонного </w:t>
            </w:r>
            <w:r w:rsidR="003607F2" w:rsidRPr="008C498E">
              <w:rPr>
                <w:b/>
                <w:bCs/>
                <w:i/>
                <w:iCs/>
                <w:sz w:val="20"/>
                <w:szCs w:val="20"/>
              </w:rPr>
              <w:t xml:space="preserve">дохода по Облигациям за </w:t>
            </w:r>
            <w:r w:rsidR="00A86569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шестнадцатый</w:t>
            </w:r>
            <w:r w:rsidR="003607F2" w:rsidRPr="002B020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3607F2" w:rsidRPr="008C498E">
              <w:rPr>
                <w:b/>
                <w:bCs/>
                <w:i/>
                <w:iCs/>
                <w:sz w:val="20"/>
                <w:szCs w:val="20"/>
              </w:rPr>
              <w:t xml:space="preserve">купонный период на срок более </w:t>
            </w:r>
            <w:r w:rsidR="003607F2">
              <w:rPr>
                <w:b/>
                <w:bCs/>
                <w:i/>
                <w:iCs/>
                <w:sz w:val="20"/>
                <w:szCs w:val="20"/>
              </w:rPr>
              <w:t>10 </w:t>
            </w:r>
            <w:r w:rsidR="003607F2" w:rsidRPr="008C498E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3607F2">
              <w:rPr>
                <w:b/>
                <w:bCs/>
                <w:i/>
                <w:iCs/>
                <w:sz w:val="20"/>
                <w:szCs w:val="20"/>
              </w:rPr>
              <w:t>Десяти</w:t>
            </w:r>
            <w:r w:rsidR="003607F2" w:rsidRPr="008C498E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="003607F2">
              <w:rPr>
                <w:b/>
                <w:bCs/>
                <w:i/>
                <w:iCs/>
                <w:sz w:val="20"/>
                <w:szCs w:val="20"/>
              </w:rPr>
              <w:t xml:space="preserve">рабочих </w:t>
            </w:r>
            <w:r w:rsidR="003607F2" w:rsidRPr="008C498E">
              <w:rPr>
                <w:b/>
                <w:bCs/>
                <w:i/>
                <w:iCs/>
                <w:sz w:val="20"/>
                <w:szCs w:val="20"/>
              </w:rPr>
              <w:t xml:space="preserve">дней </w:t>
            </w:r>
            <w:r w:rsidR="00A86569">
              <w:rPr>
                <w:b/>
                <w:bCs/>
                <w:i/>
                <w:iCs/>
                <w:sz w:val="20"/>
                <w:szCs w:val="20"/>
              </w:rPr>
              <w:t>01</w:t>
            </w:r>
            <w:r w:rsidR="003607F2" w:rsidRPr="008C498E">
              <w:rPr>
                <w:b/>
                <w:bCs/>
                <w:i/>
                <w:iCs/>
                <w:sz w:val="20"/>
                <w:szCs w:val="20"/>
              </w:rPr>
              <w:t>.0</w:t>
            </w:r>
            <w:r w:rsidR="00A86569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3607F2" w:rsidRPr="008C498E">
              <w:rPr>
                <w:b/>
                <w:bCs/>
                <w:i/>
                <w:iCs/>
                <w:sz w:val="20"/>
                <w:szCs w:val="20"/>
              </w:rPr>
              <w:t>.2025).</w:t>
            </w:r>
          </w:p>
          <w:p w14:paraId="3395E4E9" w14:textId="5144CA38" w:rsidR="00D862EE" w:rsidRPr="00257CD4" w:rsidRDefault="00A1126D" w:rsidP="00E94774">
            <w:pPr>
              <w:pStyle w:val="aff4"/>
              <w:spacing w:after="0" w:line="288" w:lineRule="atLeast"/>
              <w:ind w:left="112" w:right="120"/>
              <w:jc w:val="both"/>
              <w:rPr>
                <w:color w:val="000000"/>
                <w:sz w:val="20"/>
                <w:szCs w:val="20"/>
              </w:rPr>
            </w:pPr>
            <w:r w:rsidRPr="00257CD4">
              <w:rPr>
                <w:bCs/>
                <w:iCs/>
                <w:sz w:val="20"/>
                <w:szCs w:val="20"/>
              </w:rPr>
              <w:t>2.3.</w:t>
            </w:r>
            <w:r w:rsidR="00D862EE" w:rsidRPr="00257CD4">
              <w:rPr>
                <w:bCs/>
                <w:iCs/>
                <w:sz w:val="20"/>
                <w:szCs w:val="20"/>
              </w:rPr>
              <w:t xml:space="preserve"> </w:t>
            </w:r>
            <w:r w:rsidR="00761065">
              <w:rPr>
                <w:color w:val="000000"/>
                <w:sz w:val="20"/>
                <w:szCs w:val="20"/>
              </w:rPr>
              <w:t>С</w:t>
            </w:r>
            <w:r w:rsidR="00761065" w:rsidRPr="00761065">
              <w:rPr>
                <w:color w:val="000000"/>
                <w:sz w:val="20"/>
                <w:szCs w:val="20"/>
              </w:rPr>
              <w:t xml:space="preserve">тоимость </w:t>
            </w:r>
            <w:r w:rsidR="00761065" w:rsidRPr="00BA6437">
              <w:rPr>
                <w:color w:val="000000"/>
                <w:sz w:val="20"/>
                <w:szCs w:val="20"/>
              </w:rPr>
              <w:t>досрочного погашения облигаций</w:t>
            </w:r>
            <w:r w:rsidR="00972208" w:rsidRPr="00257CD4">
              <w:rPr>
                <w:sz w:val="20"/>
                <w:szCs w:val="20"/>
              </w:rPr>
              <w:t xml:space="preserve">: </w:t>
            </w:r>
            <w:r w:rsidR="00BA6437" w:rsidRPr="00BA6437">
              <w:rPr>
                <w:b/>
                <w:bCs/>
                <w:i/>
                <w:iCs/>
                <w:sz w:val="20"/>
                <w:szCs w:val="20"/>
              </w:rPr>
              <w:t>Облигации погашаются досрочно по непогашенной части номинальной стоимости. При этом выплачивается накопленный купонный доход по состоянию на дату досрочного погашения.</w:t>
            </w:r>
          </w:p>
          <w:p w14:paraId="045A379E" w14:textId="77777777" w:rsidR="005409B2" w:rsidRDefault="00A1126D" w:rsidP="00E94774">
            <w:pPr>
              <w:pStyle w:val="aff4"/>
              <w:spacing w:after="0" w:line="288" w:lineRule="atLeast"/>
              <w:ind w:left="112" w:right="120"/>
              <w:jc w:val="both"/>
              <w:rPr>
                <w:sz w:val="20"/>
                <w:szCs w:val="20"/>
              </w:rPr>
            </w:pPr>
            <w:r w:rsidRPr="00257CD4">
              <w:rPr>
                <w:bCs/>
                <w:iCs/>
                <w:sz w:val="20"/>
                <w:szCs w:val="20"/>
              </w:rPr>
              <w:t>2.4.</w:t>
            </w:r>
            <w:r w:rsidR="00D862EE" w:rsidRPr="00257CD4">
              <w:rPr>
                <w:bCs/>
                <w:iCs/>
                <w:sz w:val="20"/>
                <w:szCs w:val="20"/>
              </w:rPr>
              <w:t xml:space="preserve"> </w:t>
            </w:r>
            <w:r w:rsidR="00761065">
              <w:rPr>
                <w:color w:val="000000"/>
                <w:sz w:val="20"/>
                <w:szCs w:val="20"/>
              </w:rPr>
              <w:t>П</w:t>
            </w:r>
            <w:r w:rsidR="00761065" w:rsidRPr="00761065">
              <w:rPr>
                <w:color w:val="000000"/>
                <w:sz w:val="20"/>
                <w:szCs w:val="20"/>
              </w:rPr>
              <w:t>орядок осуществления досрочного погашения облигаций, в том числе срок (порядок определения срока), в течение которого владельцами облигаций могут быть поданы заявления о досрочном погашении облигаций</w:t>
            </w:r>
            <w:r w:rsidRPr="00257CD4">
              <w:rPr>
                <w:bCs/>
                <w:iCs/>
                <w:sz w:val="20"/>
                <w:szCs w:val="20"/>
              </w:rPr>
              <w:t>:</w:t>
            </w:r>
          </w:p>
          <w:p w14:paraId="403CE2EA" w14:textId="57A85A92" w:rsidR="00C26A5B" w:rsidRDefault="00C26A5B" w:rsidP="00E94774">
            <w:pPr>
              <w:pStyle w:val="aff4"/>
              <w:spacing w:after="0" w:line="288" w:lineRule="atLeast"/>
              <w:ind w:left="113" w:right="11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</w:t>
            </w:r>
            <w:r w:rsidRPr="00C26A5B">
              <w:rPr>
                <w:b/>
                <w:bCs/>
                <w:i/>
                <w:iCs/>
                <w:sz w:val="20"/>
                <w:szCs w:val="20"/>
              </w:rPr>
              <w:t xml:space="preserve">ладельцы 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блигаций </w:t>
            </w:r>
            <w:r w:rsidRPr="00C26A5B">
              <w:rPr>
                <w:b/>
                <w:bCs/>
                <w:i/>
                <w:iCs/>
                <w:sz w:val="20"/>
                <w:szCs w:val="20"/>
              </w:rPr>
              <w:t xml:space="preserve">вправе предъявлять требования о досрочном погашении 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C26A5B">
              <w:rPr>
                <w:b/>
                <w:bCs/>
                <w:i/>
                <w:iCs/>
                <w:sz w:val="20"/>
                <w:szCs w:val="20"/>
              </w:rPr>
              <w:t>блигаций в порядке и сроки, предусмотренные статьей 17.1 Федерального закона «О рынке ценных бумаг».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 xml:space="preserve"> В ча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>тности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 xml:space="preserve">владельцы 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 xml:space="preserve">Облигаций 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 xml:space="preserve">вправе предъявлять требования о досрочном погашении 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 xml:space="preserve">блигаций с момента наступления обстоятельств, 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>указанных в пункте 2.2</w:t>
            </w:r>
            <w:r w:rsidR="007015CE">
              <w:rPr>
                <w:b/>
                <w:bCs/>
                <w:i/>
                <w:iCs/>
                <w:sz w:val="20"/>
                <w:szCs w:val="20"/>
              </w:rPr>
              <w:t xml:space="preserve"> настоящего Сообщения</w:t>
            </w:r>
            <w:r w:rsidR="008A43E9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8A43E9" w:rsidRPr="008A43E9">
              <w:rPr>
                <w:b/>
                <w:bCs/>
                <w:i/>
                <w:iCs/>
                <w:sz w:val="20"/>
                <w:szCs w:val="20"/>
              </w:rPr>
              <w:t>и до даты раскрытия эмитентом и (или) представителем владельцев облигаций информации об устранении нарушения.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 xml:space="preserve"> Эмитент обязан погасить 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>блигации, предъявленные к досрочному погашению, не позднее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 xml:space="preserve"> 7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>семи</w:t>
            </w:r>
            <w:r w:rsidR="00C60081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 xml:space="preserve"> рабочих дней </w:t>
            </w:r>
            <w:proofErr w:type="gramStart"/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>с даты получения</w:t>
            </w:r>
            <w:proofErr w:type="gramEnd"/>
            <w:r w:rsidR="00C60081" w:rsidRPr="00C60081">
              <w:rPr>
                <w:b/>
                <w:bCs/>
                <w:i/>
                <w:iCs/>
                <w:sz w:val="20"/>
                <w:szCs w:val="20"/>
              </w:rPr>
              <w:t xml:space="preserve"> соответствующего требования.</w:t>
            </w:r>
          </w:p>
          <w:p w14:paraId="74550892" w14:textId="4BF59CC2" w:rsidR="008A35D5" w:rsidRPr="00761065" w:rsidRDefault="008A43E9" w:rsidP="00E94774">
            <w:pPr>
              <w:pStyle w:val="aff4"/>
              <w:spacing w:after="0" w:line="288" w:lineRule="atLeast"/>
              <w:ind w:left="113" w:right="11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Согласно статье 17.3 Федерального закона «О рынке ценных бумаг» в</w:t>
            </w:r>
            <w:r w:rsidRPr="008A43E9">
              <w:rPr>
                <w:b/>
                <w:bCs/>
                <w:i/>
                <w:iCs/>
                <w:sz w:val="20"/>
                <w:szCs w:val="20"/>
              </w:rPr>
              <w:t xml:space="preserve">ладелец 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8A43E9">
              <w:rPr>
                <w:b/>
                <w:bCs/>
                <w:i/>
                <w:iCs/>
                <w:sz w:val="20"/>
                <w:szCs w:val="20"/>
              </w:rPr>
              <w:t xml:space="preserve">блигаций, права которого на 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8A43E9">
              <w:rPr>
                <w:b/>
                <w:bCs/>
                <w:i/>
                <w:iCs/>
                <w:sz w:val="20"/>
                <w:szCs w:val="20"/>
              </w:rPr>
              <w:t xml:space="preserve">блигации учитываются депозитарием, осуществляющим централизованный учет прав на них, или номинальным держателем, предъявляет требование к эмитенту о досрочном погашении </w:t>
            </w: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8A43E9">
              <w:rPr>
                <w:b/>
                <w:bCs/>
                <w:i/>
                <w:iCs/>
                <w:sz w:val="20"/>
                <w:szCs w:val="20"/>
              </w:rPr>
              <w:t>блигаций или отзывает такое требование путем дачи соответствующих указаний (инструкций) лицу, которое осуществляет учет его прав на облигации.</w:t>
            </w:r>
            <w:bookmarkEnd w:id="0"/>
            <w:proofErr w:type="gramEnd"/>
          </w:p>
        </w:tc>
      </w:tr>
    </w:tbl>
    <w:p w14:paraId="58FDEE95" w14:textId="1C9FFCFF" w:rsidR="00110817" w:rsidRPr="00257CD4" w:rsidRDefault="0011081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8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1221"/>
        <w:gridCol w:w="1842"/>
        <w:gridCol w:w="141"/>
        <w:gridCol w:w="2552"/>
        <w:gridCol w:w="426"/>
      </w:tblGrid>
      <w:tr w:rsidR="00110817" w:rsidRPr="00257CD4" w14:paraId="2A08C940" w14:textId="77777777" w:rsidTr="00110817"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EB1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Подпись</w:t>
            </w:r>
          </w:p>
        </w:tc>
      </w:tr>
      <w:tr w:rsidR="00110817" w:rsidRPr="00257CD4" w14:paraId="45097926" w14:textId="77777777" w:rsidTr="00110817"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1D53C6" w14:textId="12EFF528" w:rsidR="00110817" w:rsidRPr="00257CD4" w:rsidRDefault="00110817" w:rsidP="002C58FA">
            <w:pPr>
              <w:spacing w:line="27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1167A8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39D42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14:paraId="0F54CE03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  <w:hideMark/>
          </w:tcPr>
          <w:p w14:paraId="4370052F" w14:textId="28BC8532" w:rsidR="00110817" w:rsidRPr="00257CD4" w:rsidRDefault="001167A8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A8">
              <w:rPr>
                <w:rFonts w:ascii="Times New Roman" w:hAnsi="Times New Roman" w:cs="Times New Roman"/>
                <w:sz w:val="20"/>
                <w:szCs w:val="20"/>
              </w:rPr>
              <w:t>Панфилов Алексей Юрьевич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83A97A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17" w:rsidRPr="00257CD4" w14:paraId="23B72E5E" w14:textId="77777777" w:rsidTr="00110817">
        <w:tc>
          <w:tcPr>
            <w:tcW w:w="53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979C1" w14:textId="77777777" w:rsidR="00110817" w:rsidRPr="00257CD4" w:rsidRDefault="00110817" w:rsidP="002C58FA">
            <w:pPr>
              <w:spacing w:line="27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A409783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</w:tcPr>
          <w:p w14:paraId="0B01517D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9FD42B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B5275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17" w:rsidRPr="00257CD4" w14:paraId="5B946B91" w14:textId="77777777" w:rsidTr="00110817">
        <w:trPr>
          <w:trHeight w:val="306"/>
        </w:trPr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7A9A26" w14:textId="77777777" w:rsidR="00110817" w:rsidRPr="00257CD4" w:rsidRDefault="00110817" w:rsidP="002C58FA">
            <w:pPr>
              <w:spacing w:line="27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8" w:type="dxa"/>
            <w:vAlign w:val="bottom"/>
            <w:hideMark/>
          </w:tcPr>
          <w:p w14:paraId="0B788105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FA4ECC" w14:textId="370C4C48" w:rsidR="00110817" w:rsidRPr="008C498E" w:rsidRDefault="005C33C2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5" w:type="dxa"/>
            <w:vAlign w:val="bottom"/>
            <w:hideMark/>
          </w:tcPr>
          <w:p w14:paraId="25ADA182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19B0F3" w14:textId="75714ECC" w:rsidR="00110817" w:rsidRPr="00257CD4" w:rsidRDefault="003607F2" w:rsidP="00B85D7A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5C33C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97" w:type="dxa"/>
            <w:vAlign w:val="bottom"/>
            <w:hideMark/>
          </w:tcPr>
          <w:p w14:paraId="21A62103" w14:textId="77777777" w:rsidR="00110817" w:rsidRPr="00257CD4" w:rsidRDefault="00110817" w:rsidP="002C58F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4D358C" w14:textId="4144760D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62EE" w:rsidRPr="00257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  <w:vAlign w:val="bottom"/>
            <w:hideMark/>
          </w:tcPr>
          <w:p w14:paraId="160C2450" w14:textId="77777777" w:rsidR="00110817" w:rsidRPr="00257CD4" w:rsidRDefault="00110817" w:rsidP="002C58FA">
            <w:pPr>
              <w:spacing w:line="27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bottom"/>
            <w:hideMark/>
          </w:tcPr>
          <w:p w14:paraId="6AD9CCA1" w14:textId="77777777" w:rsidR="00110817" w:rsidRPr="00257CD4" w:rsidRDefault="00110817" w:rsidP="002C58F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CD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8C25D6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17" w:rsidRPr="00257CD4" w14:paraId="68D8F8FE" w14:textId="77777777" w:rsidTr="00110817">
        <w:tc>
          <w:tcPr>
            <w:tcW w:w="103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7EF" w14:textId="77777777" w:rsidR="00110817" w:rsidRPr="00257CD4" w:rsidRDefault="00110817" w:rsidP="002C58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075B27" w14:textId="5C487EB6" w:rsidR="00110817" w:rsidRDefault="00110817" w:rsidP="00110817">
      <w:pPr>
        <w:ind w:left="-993" w:firstLine="426"/>
      </w:pPr>
    </w:p>
    <w:sectPr w:rsidR="00110817" w:rsidSect="0011081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C9FE2" w14:textId="77777777" w:rsidR="00D3091B" w:rsidRDefault="00D3091B">
      <w:pPr>
        <w:spacing w:after="0" w:line="240" w:lineRule="auto"/>
      </w:pPr>
      <w:r>
        <w:separator/>
      </w:r>
    </w:p>
  </w:endnote>
  <w:endnote w:type="continuationSeparator" w:id="0">
    <w:p w14:paraId="380BE4F9" w14:textId="77777777" w:rsidR="00D3091B" w:rsidRDefault="00D3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36BBB" w14:textId="77777777" w:rsidR="00D3091B" w:rsidRDefault="00D3091B">
      <w:pPr>
        <w:spacing w:after="0" w:line="240" w:lineRule="auto"/>
      </w:pPr>
      <w:r>
        <w:separator/>
      </w:r>
    </w:p>
  </w:footnote>
  <w:footnote w:type="continuationSeparator" w:id="0">
    <w:p w14:paraId="08FA7425" w14:textId="77777777" w:rsidR="00D3091B" w:rsidRDefault="00D3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D7F"/>
    <w:multiLevelType w:val="hybridMultilevel"/>
    <w:tmpl w:val="AA0ADEC8"/>
    <w:lvl w:ilvl="0" w:tplc="546645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1"/>
        <w:szCs w:val="21"/>
      </w:rPr>
    </w:lvl>
    <w:lvl w:ilvl="1" w:tplc="183E3FFE">
      <w:start w:val="1"/>
      <w:numFmt w:val="lowerLetter"/>
      <w:lvlText w:val="%2."/>
      <w:lvlJc w:val="left"/>
      <w:pPr>
        <w:ind w:left="1440" w:hanging="360"/>
      </w:pPr>
    </w:lvl>
    <w:lvl w:ilvl="2" w:tplc="6C70739A">
      <w:start w:val="1"/>
      <w:numFmt w:val="lowerRoman"/>
      <w:lvlText w:val="%3."/>
      <w:lvlJc w:val="right"/>
      <w:pPr>
        <w:ind w:left="2160" w:hanging="180"/>
      </w:pPr>
    </w:lvl>
    <w:lvl w:ilvl="3" w:tplc="722A3752">
      <w:start w:val="1"/>
      <w:numFmt w:val="decimal"/>
      <w:lvlText w:val="%4."/>
      <w:lvlJc w:val="left"/>
      <w:pPr>
        <w:ind w:left="2880" w:hanging="360"/>
      </w:pPr>
    </w:lvl>
    <w:lvl w:ilvl="4" w:tplc="AF26E14C">
      <w:start w:val="1"/>
      <w:numFmt w:val="lowerLetter"/>
      <w:lvlText w:val="%5."/>
      <w:lvlJc w:val="left"/>
      <w:pPr>
        <w:ind w:left="3600" w:hanging="360"/>
      </w:pPr>
    </w:lvl>
    <w:lvl w:ilvl="5" w:tplc="C9EAC8E4">
      <w:start w:val="1"/>
      <w:numFmt w:val="lowerRoman"/>
      <w:lvlText w:val="%6."/>
      <w:lvlJc w:val="right"/>
      <w:pPr>
        <w:ind w:left="4320" w:hanging="180"/>
      </w:pPr>
    </w:lvl>
    <w:lvl w:ilvl="6" w:tplc="74AC4DFE">
      <w:start w:val="1"/>
      <w:numFmt w:val="decimal"/>
      <w:lvlText w:val="%7."/>
      <w:lvlJc w:val="left"/>
      <w:pPr>
        <w:ind w:left="5040" w:hanging="360"/>
      </w:pPr>
    </w:lvl>
    <w:lvl w:ilvl="7" w:tplc="8D3CC352">
      <w:start w:val="1"/>
      <w:numFmt w:val="lowerLetter"/>
      <w:lvlText w:val="%8."/>
      <w:lvlJc w:val="left"/>
      <w:pPr>
        <w:ind w:left="5760" w:hanging="360"/>
      </w:pPr>
    </w:lvl>
    <w:lvl w:ilvl="8" w:tplc="924CE2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3790"/>
    <w:multiLevelType w:val="hybridMultilevel"/>
    <w:tmpl w:val="A4ACE7FC"/>
    <w:lvl w:ilvl="0" w:tplc="50F2AD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1"/>
        <w:szCs w:val="21"/>
      </w:rPr>
    </w:lvl>
    <w:lvl w:ilvl="1" w:tplc="A224E972">
      <w:start w:val="1"/>
      <w:numFmt w:val="lowerLetter"/>
      <w:lvlText w:val="%2."/>
      <w:lvlJc w:val="left"/>
      <w:pPr>
        <w:ind w:left="1440" w:hanging="360"/>
      </w:pPr>
    </w:lvl>
    <w:lvl w:ilvl="2" w:tplc="8242B97E">
      <w:start w:val="1"/>
      <w:numFmt w:val="lowerRoman"/>
      <w:lvlText w:val="%3."/>
      <w:lvlJc w:val="right"/>
      <w:pPr>
        <w:ind w:left="2160" w:hanging="180"/>
      </w:pPr>
    </w:lvl>
    <w:lvl w:ilvl="3" w:tplc="877894E0">
      <w:start w:val="1"/>
      <w:numFmt w:val="decimal"/>
      <w:lvlText w:val="%4."/>
      <w:lvlJc w:val="left"/>
      <w:pPr>
        <w:ind w:left="2880" w:hanging="360"/>
      </w:pPr>
    </w:lvl>
    <w:lvl w:ilvl="4" w:tplc="EE609B46">
      <w:start w:val="1"/>
      <w:numFmt w:val="lowerLetter"/>
      <w:lvlText w:val="%5."/>
      <w:lvlJc w:val="left"/>
      <w:pPr>
        <w:ind w:left="3600" w:hanging="360"/>
      </w:pPr>
    </w:lvl>
    <w:lvl w:ilvl="5" w:tplc="724EAA90">
      <w:start w:val="1"/>
      <w:numFmt w:val="lowerRoman"/>
      <w:lvlText w:val="%6."/>
      <w:lvlJc w:val="right"/>
      <w:pPr>
        <w:ind w:left="4320" w:hanging="180"/>
      </w:pPr>
    </w:lvl>
    <w:lvl w:ilvl="6" w:tplc="C7848872">
      <w:start w:val="1"/>
      <w:numFmt w:val="decimal"/>
      <w:lvlText w:val="%7."/>
      <w:lvlJc w:val="left"/>
      <w:pPr>
        <w:ind w:left="5040" w:hanging="360"/>
      </w:pPr>
    </w:lvl>
    <w:lvl w:ilvl="7" w:tplc="EF8463BC">
      <w:start w:val="1"/>
      <w:numFmt w:val="lowerLetter"/>
      <w:lvlText w:val="%8."/>
      <w:lvlJc w:val="left"/>
      <w:pPr>
        <w:ind w:left="5760" w:hanging="360"/>
      </w:pPr>
    </w:lvl>
    <w:lvl w:ilvl="8" w:tplc="B316E1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B2"/>
    <w:rsid w:val="00004302"/>
    <w:rsid w:val="000063D7"/>
    <w:rsid w:val="00007AF6"/>
    <w:rsid w:val="00015A1F"/>
    <w:rsid w:val="00023BD0"/>
    <w:rsid w:val="000257E9"/>
    <w:rsid w:val="00057CC2"/>
    <w:rsid w:val="00075A78"/>
    <w:rsid w:val="0007681E"/>
    <w:rsid w:val="000F14E6"/>
    <w:rsid w:val="00106454"/>
    <w:rsid w:val="00110817"/>
    <w:rsid w:val="001167A8"/>
    <w:rsid w:val="0012175A"/>
    <w:rsid w:val="001427AA"/>
    <w:rsid w:val="00152891"/>
    <w:rsid w:val="00160657"/>
    <w:rsid w:val="00174510"/>
    <w:rsid w:val="0017762A"/>
    <w:rsid w:val="00191CFF"/>
    <w:rsid w:val="001B7295"/>
    <w:rsid w:val="001C0FB3"/>
    <w:rsid w:val="001E293D"/>
    <w:rsid w:val="001F289A"/>
    <w:rsid w:val="002013C9"/>
    <w:rsid w:val="002039C4"/>
    <w:rsid w:val="00207CEB"/>
    <w:rsid w:val="002152C0"/>
    <w:rsid w:val="00221713"/>
    <w:rsid w:val="00234F14"/>
    <w:rsid w:val="00240498"/>
    <w:rsid w:val="0025779E"/>
    <w:rsid w:val="00257CD4"/>
    <w:rsid w:val="00260025"/>
    <w:rsid w:val="002678BB"/>
    <w:rsid w:val="002A2D0D"/>
    <w:rsid w:val="002C55CD"/>
    <w:rsid w:val="002D4D6F"/>
    <w:rsid w:val="002F5871"/>
    <w:rsid w:val="0030300E"/>
    <w:rsid w:val="00313463"/>
    <w:rsid w:val="00313C49"/>
    <w:rsid w:val="003278CA"/>
    <w:rsid w:val="003436A3"/>
    <w:rsid w:val="00345852"/>
    <w:rsid w:val="003607F2"/>
    <w:rsid w:val="003650C1"/>
    <w:rsid w:val="00386ED3"/>
    <w:rsid w:val="003A3885"/>
    <w:rsid w:val="003D0528"/>
    <w:rsid w:val="003E4493"/>
    <w:rsid w:val="003E6B40"/>
    <w:rsid w:val="003E7B2A"/>
    <w:rsid w:val="00400898"/>
    <w:rsid w:val="004010DF"/>
    <w:rsid w:val="00401E4F"/>
    <w:rsid w:val="0040285B"/>
    <w:rsid w:val="0041043A"/>
    <w:rsid w:val="004245A4"/>
    <w:rsid w:val="00432CE5"/>
    <w:rsid w:val="00486926"/>
    <w:rsid w:val="004B6DAC"/>
    <w:rsid w:val="004B70D1"/>
    <w:rsid w:val="004B7170"/>
    <w:rsid w:val="004C660D"/>
    <w:rsid w:val="004D2781"/>
    <w:rsid w:val="004E146C"/>
    <w:rsid w:val="004E2E11"/>
    <w:rsid w:val="004F1D88"/>
    <w:rsid w:val="004F4F8C"/>
    <w:rsid w:val="00523B0B"/>
    <w:rsid w:val="00523EAB"/>
    <w:rsid w:val="00531C80"/>
    <w:rsid w:val="00533E8C"/>
    <w:rsid w:val="00536DF7"/>
    <w:rsid w:val="005409B2"/>
    <w:rsid w:val="00550731"/>
    <w:rsid w:val="00562166"/>
    <w:rsid w:val="0057220F"/>
    <w:rsid w:val="005743B9"/>
    <w:rsid w:val="00584E3C"/>
    <w:rsid w:val="005850F4"/>
    <w:rsid w:val="00585A0C"/>
    <w:rsid w:val="00590BA9"/>
    <w:rsid w:val="00594EFB"/>
    <w:rsid w:val="005A28E5"/>
    <w:rsid w:val="005A6576"/>
    <w:rsid w:val="005C33C2"/>
    <w:rsid w:val="005C448E"/>
    <w:rsid w:val="005D524F"/>
    <w:rsid w:val="005E2655"/>
    <w:rsid w:val="00604DB7"/>
    <w:rsid w:val="00616BA4"/>
    <w:rsid w:val="00625519"/>
    <w:rsid w:val="0062657B"/>
    <w:rsid w:val="006452BB"/>
    <w:rsid w:val="00654B2C"/>
    <w:rsid w:val="006D53A8"/>
    <w:rsid w:val="006E6E80"/>
    <w:rsid w:val="007015CE"/>
    <w:rsid w:val="00715DAD"/>
    <w:rsid w:val="00761065"/>
    <w:rsid w:val="00784D9E"/>
    <w:rsid w:val="0079388D"/>
    <w:rsid w:val="007B2DBE"/>
    <w:rsid w:val="007B7F89"/>
    <w:rsid w:val="007D542A"/>
    <w:rsid w:val="007E0618"/>
    <w:rsid w:val="007E2FDF"/>
    <w:rsid w:val="007F2D80"/>
    <w:rsid w:val="007F37CF"/>
    <w:rsid w:val="007F3E66"/>
    <w:rsid w:val="00800225"/>
    <w:rsid w:val="00801F54"/>
    <w:rsid w:val="008130C2"/>
    <w:rsid w:val="00856EE5"/>
    <w:rsid w:val="00857B91"/>
    <w:rsid w:val="00884A51"/>
    <w:rsid w:val="008923C8"/>
    <w:rsid w:val="008A35D5"/>
    <w:rsid w:val="008A43E9"/>
    <w:rsid w:val="008C498E"/>
    <w:rsid w:val="008D01FE"/>
    <w:rsid w:val="00905AB2"/>
    <w:rsid w:val="009116C0"/>
    <w:rsid w:val="00916FED"/>
    <w:rsid w:val="00943FA6"/>
    <w:rsid w:val="00955D70"/>
    <w:rsid w:val="00960DEB"/>
    <w:rsid w:val="00972208"/>
    <w:rsid w:val="0097367F"/>
    <w:rsid w:val="00976028"/>
    <w:rsid w:val="009B743F"/>
    <w:rsid w:val="009C2AB4"/>
    <w:rsid w:val="009C513E"/>
    <w:rsid w:val="009C617A"/>
    <w:rsid w:val="009D7946"/>
    <w:rsid w:val="009E76E7"/>
    <w:rsid w:val="00A05E47"/>
    <w:rsid w:val="00A1126D"/>
    <w:rsid w:val="00A32DE9"/>
    <w:rsid w:val="00A4735E"/>
    <w:rsid w:val="00A56448"/>
    <w:rsid w:val="00A76193"/>
    <w:rsid w:val="00A844F4"/>
    <w:rsid w:val="00A86569"/>
    <w:rsid w:val="00AA1329"/>
    <w:rsid w:val="00AA4054"/>
    <w:rsid w:val="00AB2D6D"/>
    <w:rsid w:val="00AC5B8F"/>
    <w:rsid w:val="00AD0B98"/>
    <w:rsid w:val="00AD5846"/>
    <w:rsid w:val="00AF18D6"/>
    <w:rsid w:val="00AF3527"/>
    <w:rsid w:val="00AF6087"/>
    <w:rsid w:val="00B00E76"/>
    <w:rsid w:val="00B156BA"/>
    <w:rsid w:val="00B37029"/>
    <w:rsid w:val="00B51740"/>
    <w:rsid w:val="00B53A9A"/>
    <w:rsid w:val="00B6482C"/>
    <w:rsid w:val="00B84D09"/>
    <w:rsid w:val="00B85D7A"/>
    <w:rsid w:val="00BA6437"/>
    <w:rsid w:val="00BB4183"/>
    <w:rsid w:val="00BC51C3"/>
    <w:rsid w:val="00BF4932"/>
    <w:rsid w:val="00C14BEB"/>
    <w:rsid w:val="00C26A5B"/>
    <w:rsid w:val="00C37E63"/>
    <w:rsid w:val="00C60081"/>
    <w:rsid w:val="00C74D6F"/>
    <w:rsid w:val="00CB347A"/>
    <w:rsid w:val="00CE6075"/>
    <w:rsid w:val="00CF4954"/>
    <w:rsid w:val="00CF4EA6"/>
    <w:rsid w:val="00D234A7"/>
    <w:rsid w:val="00D3091B"/>
    <w:rsid w:val="00D42AC6"/>
    <w:rsid w:val="00D5443B"/>
    <w:rsid w:val="00D613AF"/>
    <w:rsid w:val="00D71FD1"/>
    <w:rsid w:val="00D73841"/>
    <w:rsid w:val="00D83140"/>
    <w:rsid w:val="00D862EE"/>
    <w:rsid w:val="00D87574"/>
    <w:rsid w:val="00D94F64"/>
    <w:rsid w:val="00DA30C5"/>
    <w:rsid w:val="00DA7272"/>
    <w:rsid w:val="00DA7EF3"/>
    <w:rsid w:val="00DC4F6F"/>
    <w:rsid w:val="00DD32AB"/>
    <w:rsid w:val="00DE3E6A"/>
    <w:rsid w:val="00DF4671"/>
    <w:rsid w:val="00E0398F"/>
    <w:rsid w:val="00E05666"/>
    <w:rsid w:val="00E1403A"/>
    <w:rsid w:val="00E24839"/>
    <w:rsid w:val="00E40D2B"/>
    <w:rsid w:val="00E4480E"/>
    <w:rsid w:val="00E47256"/>
    <w:rsid w:val="00E52CE5"/>
    <w:rsid w:val="00E63342"/>
    <w:rsid w:val="00E64227"/>
    <w:rsid w:val="00E92235"/>
    <w:rsid w:val="00E94774"/>
    <w:rsid w:val="00EA00A7"/>
    <w:rsid w:val="00ED54E7"/>
    <w:rsid w:val="00EF0DE7"/>
    <w:rsid w:val="00F16703"/>
    <w:rsid w:val="00F27AEB"/>
    <w:rsid w:val="00F3264A"/>
    <w:rsid w:val="00F45CEF"/>
    <w:rsid w:val="00F5217C"/>
    <w:rsid w:val="00F5799C"/>
    <w:rsid w:val="00F6495C"/>
    <w:rsid w:val="00F7555E"/>
    <w:rsid w:val="00F868D2"/>
    <w:rsid w:val="00FA0083"/>
    <w:rsid w:val="00FA5DAB"/>
    <w:rsid w:val="00FC65C6"/>
    <w:rsid w:val="00FD349C"/>
    <w:rsid w:val="00FD4959"/>
    <w:rsid w:val="00FD6D08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A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Title"/>
    <w:basedOn w:val="a"/>
    <w:next w:val="a"/>
    <w:link w:val="af4"/>
    <w:uiPriority w:val="10"/>
    <w:qFormat/>
    <w:pPr>
      <w:spacing w:after="0" w:line="240" w:lineRule="auto"/>
      <w:contextualSpacing/>
      <w:jc w:val="both"/>
    </w:pPr>
    <w:rPr>
      <w:rFonts w:ascii="Times New Roman" w:eastAsiaTheme="majorEastAsia" w:hAnsi="Times New Roman" w:cstheme="majorBidi"/>
      <w:b/>
      <w:spacing w:val="-10"/>
      <w:sz w:val="28"/>
      <w:szCs w:val="56"/>
    </w:rPr>
  </w:style>
  <w:style w:type="character" w:customStyle="1" w:styleId="af4">
    <w:name w:val="Название Знак"/>
    <w:basedOn w:val="a0"/>
    <w:link w:val="af3"/>
    <w:uiPriority w:val="10"/>
    <w:rPr>
      <w:rFonts w:ascii="Times New Roman" w:eastAsiaTheme="majorEastAsia" w:hAnsi="Times New Roman" w:cstheme="majorBidi"/>
      <w:b/>
      <w:spacing w:val="-10"/>
      <w:sz w:val="28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spacing w:line="240" w:lineRule="auto"/>
      <w:jc w:val="both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="Times New Roman" w:eastAsiaTheme="minorEastAsia" w:hAnsi="Times New Roman"/>
      <w:b/>
      <w:spacing w:val="15"/>
      <w:sz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sz w:val="24"/>
      <w:szCs w:val="26"/>
    </w:rPr>
  </w:style>
  <w:style w:type="character" w:styleId="af7">
    <w:name w:val="Hyperlink"/>
    <w:basedOn w:val="a0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rPr>
      <w:rFonts w:cs="Times New Roman"/>
      <w:sz w:val="16"/>
    </w:r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annotation subject"/>
    <w:basedOn w:val="afa"/>
    <w:next w:val="afa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b"/>
    <w:link w:val="aff0"/>
    <w:uiPriority w:val="99"/>
    <w:semiHidden/>
    <w:rPr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05E47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A05E47"/>
    <w:rPr>
      <w:color w:val="954F72" w:themeColor="followedHyperlink"/>
      <w:u w:val="single"/>
    </w:rPr>
  </w:style>
  <w:style w:type="character" w:styleId="aff3">
    <w:name w:val="Strong"/>
    <w:basedOn w:val="a0"/>
    <w:uiPriority w:val="22"/>
    <w:qFormat/>
    <w:rsid w:val="00221713"/>
    <w:rPr>
      <w:b/>
      <w:bCs/>
    </w:rPr>
  </w:style>
  <w:style w:type="paragraph" w:styleId="aff4">
    <w:name w:val="Normal (Web)"/>
    <w:basedOn w:val="a"/>
    <w:uiPriority w:val="99"/>
    <w:unhideWhenUsed/>
    <w:rsid w:val="00A32DE9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B1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A40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Title"/>
    <w:basedOn w:val="a"/>
    <w:next w:val="a"/>
    <w:link w:val="af4"/>
    <w:uiPriority w:val="10"/>
    <w:qFormat/>
    <w:pPr>
      <w:spacing w:after="0" w:line="240" w:lineRule="auto"/>
      <w:contextualSpacing/>
      <w:jc w:val="both"/>
    </w:pPr>
    <w:rPr>
      <w:rFonts w:ascii="Times New Roman" w:eastAsiaTheme="majorEastAsia" w:hAnsi="Times New Roman" w:cstheme="majorBidi"/>
      <w:b/>
      <w:spacing w:val="-10"/>
      <w:sz w:val="28"/>
      <w:szCs w:val="56"/>
    </w:rPr>
  </w:style>
  <w:style w:type="character" w:customStyle="1" w:styleId="af4">
    <w:name w:val="Название Знак"/>
    <w:basedOn w:val="a0"/>
    <w:link w:val="af3"/>
    <w:uiPriority w:val="10"/>
    <w:rPr>
      <w:rFonts w:ascii="Times New Roman" w:eastAsiaTheme="majorEastAsia" w:hAnsi="Times New Roman" w:cstheme="majorBidi"/>
      <w:b/>
      <w:spacing w:val="-10"/>
      <w:sz w:val="28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spacing w:line="240" w:lineRule="auto"/>
      <w:jc w:val="both"/>
    </w:pPr>
    <w:rPr>
      <w:rFonts w:ascii="Times New Roman" w:eastAsiaTheme="minorEastAsia" w:hAnsi="Times New Roman"/>
      <w:b/>
      <w:spacing w:val="15"/>
      <w:sz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="Times New Roman" w:eastAsiaTheme="minorEastAsia" w:hAnsi="Times New Roman"/>
      <w:b/>
      <w:spacing w:val="15"/>
      <w:sz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sz w:val="24"/>
      <w:szCs w:val="26"/>
    </w:rPr>
  </w:style>
  <w:style w:type="character" w:styleId="af7">
    <w:name w:val="Hyperlink"/>
    <w:basedOn w:val="a0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rPr>
      <w:rFonts w:cs="Times New Roman"/>
      <w:sz w:val="16"/>
    </w:r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annotation subject"/>
    <w:basedOn w:val="afa"/>
    <w:next w:val="afa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b"/>
    <w:link w:val="aff0"/>
    <w:uiPriority w:val="99"/>
    <w:semiHidden/>
    <w:rPr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05E47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A05E47"/>
    <w:rPr>
      <w:color w:val="954F72" w:themeColor="followedHyperlink"/>
      <w:u w:val="single"/>
    </w:rPr>
  </w:style>
  <w:style w:type="character" w:styleId="aff3">
    <w:name w:val="Strong"/>
    <w:basedOn w:val="a0"/>
    <w:uiPriority w:val="22"/>
    <w:qFormat/>
    <w:rsid w:val="00221713"/>
    <w:rPr>
      <w:b/>
      <w:bCs/>
    </w:rPr>
  </w:style>
  <w:style w:type="paragraph" w:styleId="aff4">
    <w:name w:val="Normal (Web)"/>
    <w:basedOn w:val="a"/>
    <w:uiPriority w:val="99"/>
    <w:unhideWhenUsed/>
    <w:rsid w:val="00A32DE9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B1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A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m-re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-disclosure.ru/portal/company.aspx?id=36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F7F58-B6CE-48CF-8486-7C9CB2D2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Зобова Екатерина Александровна</dc:creator>
  <cp:lastModifiedBy>Чернов Вячеслав</cp:lastModifiedBy>
  <cp:revision>2</cp:revision>
  <dcterms:created xsi:type="dcterms:W3CDTF">2025-07-01T12:07:00Z</dcterms:created>
  <dcterms:modified xsi:type="dcterms:W3CDTF">2025-07-01T12:07:00Z</dcterms:modified>
</cp:coreProperties>
</file>